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1A" w:rsidRDefault="009B6B1A" w:rsidP="009B6B1A">
      <w:pPr>
        <w:pStyle w:val="NormalWeb"/>
        <w:shd w:val="clear" w:color="auto" w:fill="FFFFFF"/>
        <w:jc w:val="center"/>
        <w:rPr>
          <w:rFonts w:ascii="Calibri" w:hAnsi="Calibri" w:cs="Calibri"/>
          <w:b/>
          <w:color w:val="000000"/>
          <w:sz w:val="28"/>
          <w:szCs w:val="20"/>
        </w:rPr>
      </w:pPr>
      <w:r>
        <w:rPr>
          <w:noProof/>
        </w:rPr>
        <w:drawing>
          <wp:anchor distT="0" distB="0" distL="114300" distR="114300" simplePos="0" relativeHeight="251658240" behindDoc="0" locked="0" layoutInCell="1" allowOverlap="1" wp14:anchorId="6E78EC99" wp14:editId="30199DF2">
            <wp:simplePos x="0" y="0"/>
            <wp:positionH relativeFrom="column">
              <wp:posOffset>1882775</wp:posOffset>
            </wp:positionH>
            <wp:positionV relativeFrom="paragraph">
              <wp:posOffset>-738505</wp:posOffset>
            </wp:positionV>
            <wp:extent cx="1835785" cy="687070"/>
            <wp:effectExtent l="0" t="0" r="0" b="0"/>
            <wp:wrapNone/>
            <wp:docPr id="1" name="Picture 1" descr="my-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tem-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785" cy="6870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0000"/>
          <w:sz w:val="28"/>
          <w:szCs w:val="20"/>
        </w:rPr>
        <w:t xml:space="preserve">Hansel and Gretel Candy House </w:t>
      </w:r>
      <w:r w:rsidRPr="00A34B3F">
        <w:rPr>
          <w:rFonts w:ascii="Calibri" w:hAnsi="Calibri" w:cs="Calibri"/>
          <w:b/>
          <w:color w:val="000000"/>
          <w:sz w:val="28"/>
          <w:szCs w:val="20"/>
        </w:rPr>
        <w:t>Team Challenge</w:t>
      </w:r>
    </w:p>
    <w:p w:rsidR="00FE261A" w:rsidRDefault="00FE261A" w:rsidP="009B6B1A">
      <w:pPr>
        <w:pStyle w:val="NormalWeb"/>
        <w:shd w:val="clear" w:color="auto" w:fill="FFFFFF"/>
        <w:jc w:val="center"/>
        <w:rPr>
          <w:rFonts w:ascii="Calibri" w:hAnsi="Calibri" w:cs="Calibri"/>
          <w:b/>
          <w:color w:val="000000"/>
          <w:sz w:val="28"/>
          <w:szCs w:val="20"/>
        </w:rPr>
      </w:pPr>
    </w:p>
    <w:p w:rsidR="00C923AF" w:rsidRDefault="00C923AF" w:rsidP="00C923AF">
      <w:pPr>
        <w:pStyle w:val="NormalWeb"/>
        <w:shd w:val="clear" w:color="auto" w:fill="FFFFFF"/>
        <w:rPr>
          <w:rFonts w:ascii="Calibri" w:hAnsi="Calibri" w:cs="Calibri"/>
          <w:b/>
          <w:color w:val="000000"/>
          <w:sz w:val="28"/>
          <w:szCs w:val="20"/>
        </w:rPr>
      </w:pPr>
      <w:r>
        <w:rPr>
          <w:rFonts w:ascii="Calibri" w:hAnsi="Calibri" w:cs="Calibri"/>
          <w:b/>
          <w:color w:val="000000"/>
          <w:sz w:val="28"/>
          <w:szCs w:val="20"/>
        </w:rPr>
        <w:t>Team Name: ________________________</w:t>
      </w:r>
      <w:proofErr w:type="gramStart"/>
      <w:r>
        <w:rPr>
          <w:rFonts w:ascii="Calibri" w:hAnsi="Calibri" w:cs="Calibri"/>
          <w:b/>
          <w:color w:val="000000"/>
          <w:sz w:val="28"/>
          <w:szCs w:val="20"/>
        </w:rPr>
        <w:t>_  #</w:t>
      </w:r>
      <w:proofErr w:type="gramEnd"/>
      <w:r>
        <w:rPr>
          <w:rFonts w:ascii="Calibri" w:hAnsi="Calibri" w:cs="Calibri"/>
          <w:b/>
          <w:color w:val="000000"/>
          <w:sz w:val="28"/>
          <w:szCs w:val="20"/>
        </w:rPr>
        <w:t xml:space="preserve"> ____   Teacher: _______________</w:t>
      </w:r>
    </w:p>
    <w:p w:rsidR="00C923AF" w:rsidRDefault="00C923AF" w:rsidP="00C923AF">
      <w:pPr>
        <w:pStyle w:val="NormalWeb"/>
        <w:shd w:val="clear" w:color="auto" w:fill="FFFFFF"/>
        <w:rPr>
          <w:rFonts w:ascii="Calibri" w:hAnsi="Calibri" w:cs="Calibri"/>
          <w:b/>
          <w:color w:val="000000"/>
          <w:sz w:val="28"/>
          <w:szCs w:val="20"/>
        </w:rPr>
      </w:pPr>
      <w:r>
        <w:rPr>
          <w:rFonts w:ascii="Calibri" w:hAnsi="Calibri" w:cs="Calibri"/>
          <w:b/>
          <w:color w:val="000000"/>
          <w:sz w:val="28"/>
          <w:szCs w:val="20"/>
        </w:rPr>
        <w:t>Team Members: _____________________________________________________</w:t>
      </w:r>
    </w:p>
    <w:p w:rsidR="00FE261A" w:rsidRPr="00A34B3F" w:rsidRDefault="00FE261A" w:rsidP="00C923AF">
      <w:pPr>
        <w:pStyle w:val="NormalWeb"/>
        <w:shd w:val="clear" w:color="auto" w:fill="FFFFFF"/>
        <w:rPr>
          <w:rFonts w:ascii="Calibri" w:hAnsi="Calibri" w:cs="Calibri"/>
          <w:b/>
          <w:color w:val="000000"/>
          <w:szCs w:val="20"/>
        </w:rPr>
      </w:pPr>
    </w:p>
    <w:p w:rsidR="009B6B1A" w:rsidRPr="00BB6EA2" w:rsidRDefault="009B6B1A" w:rsidP="009B6B1A">
      <w:pPr>
        <w:pStyle w:val="NormalWeb"/>
        <w:shd w:val="clear" w:color="auto" w:fill="FFFFFF"/>
        <w:rPr>
          <w:rFonts w:ascii="Candy Sniper" w:hAnsi="Candy Sniper" w:cs="Calibri"/>
          <w:color w:val="000000"/>
          <w:sz w:val="28"/>
          <w:szCs w:val="32"/>
        </w:rPr>
      </w:pPr>
      <w:r w:rsidRPr="00BB6EA2">
        <w:rPr>
          <w:rFonts w:ascii="Candy Sniper" w:hAnsi="Candy Sniper" w:cs="Calibri"/>
          <w:color w:val="000000"/>
          <w:sz w:val="28"/>
          <w:szCs w:val="32"/>
        </w:rPr>
        <w:t>Once Upon a Time Inc. is looking to add a beautiful candy house to include in their Fairytale line of projects.  The company is requesting applicants to build a model of the house using fractions and different types of edible materials for our customers.  In order for you to receive your materials you will need to complete the activity below. Use the information given to you to complete.</w:t>
      </w:r>
    </w:p>
    <w:p w:rsidR="009B6B1A" w:rsidRDefault="009B6B1A" w:rsidP="009B6B1A">
      <w:pPr>
        <w:pStyle w:val="ListParagraph"/>
        <w:rPr>
          <w:sz w:val="32"/>
          <w:szCs w:val="32"/>
        </w:rPr>
      </w:pPr>
    </w:p>
    <w:tbl>
      <w:tblPr>
        <w:tblStyle w:val="TableGrid"/>
        <w:tblW w:w="0" w:type="auto"/>
        <w:tblInd w:w="-611" w:type="dxa"/>
        <w:tblLook w:val="04A0" w:firstRow="1" w:lastRow="0" w:firstColumn="1" w:lastColumn="0" w:noHBand="0" w:noVBand="1"/>
      </w:tblPr>
      <w:tblGrid>
        <w:gridCol w:w="2632"/>
        <w:gridCol w:w="2647"/>
      </w:tblGrid>
      <w:tr w:rsidR="009B6B1A" w:rsidTr="009B6B1A">
        <w:trPr>
          <w:trHeight w:val="412"/>
        </w:trPr>
        <w:tc>
          <w:tcPr>
            <w:tcW w:w="2632" w:type="dxa"/>
          </w:tcPr>
          <w:p w:rsidR="009B6B1A" w:rsidRPr="009B6B1A" w:rsidRDefault="009B6B1A" w:rsidP="009B6B1A">
            <w:pPr>
              <w:pStyle w:val="ListParagraph"/>
              <w:ind w:left="0"/>
              <w:rPr>
                <w:sz w:val="28"/>
                <w:szCs w:val="32"/>
              </w:rPr>
            </w:pPr>
            <w:proofErr w:type="spellStart"/>
            <w:r w:rsidRPr="009B6B1A">
              <w:rPr>
                <w:sz w:val="28"/>
                <w:szCs w:val="32"/>
              </w:rPr>
              <w:t>Trix</w:t>
            </w:r>
            <w:proofErr w:type="spellEnd"/>
            <w:r w:rsidRPr="009B6B1A">
              <w:rPr>
                <w:sz w:val="28"/>
                <w:szCs w:val="32"/>
              </w:rPr>
              <w:t xml:space="preserve"> cereal - 40</w:t>
            </w:r>
          </w:p>
        </w:tc>
        <w:tc>
          <w:tcPr>
            <w:tcW w:w="2647" w:type="dxa"/>
          </w:tcPr>
          <w:p w:rsidR="009B6B1A" w:rsidRPr="009B6B1A" w:rsidRDefault="009B6B1A" w:rsidP="009B6B1A">
            <w:pPr>
              <w:pStyle w:val="ListParagraph"/>
              <w:ind w:left="0"/>
              <w:rPr>
                <w:sz w:val="28"/>
                <w:szCs w:val="32"/>
              </w:rPr>
            </w:pPr>
            <w:r w:rsidRPr="009B6B1A">
              <w:rPr>
                <w:sz w:val="28"/>
                <w:szCs w:val="32"/>
              </w:rPr>
              <w:t>Write each color fraction</w:t>
            </w:r>
          </w:p>
        </w:tc>
      </w:tr>
      <w:tr w:rsidR="009B6B1A" w:rsidTr="009B6B1A">
        <w:trPr>
          <w:trHeight w:val="453"/>
        </w:trPr>
        <w:tc>
          <w:tcPr>
            <w:tcW w:w="2632" w:type="dxa"/>
          </w:tcPr>
          <w:p w:rsidR="009B6B1A" w:rsidRDefault="00FE261A" w:rsidP="009B6B1A">
            <w:pPr>
              <w:pStyle w:val="ListParagraph"/>
              <w:ind w:left="0"/>
              <w:rPr>
                <w:sz w:val="32"/>
                <w:szCs w:val="32"/>
              </w:rPr>
            </w:pPr>
            <w:r>
              <w:rPr>
                <w:sz w:val="32"/>
                <w:szCs w:val="32"/>
              </w:rPr>
              <w:t xml:space="preserve">                    red</w:t>
            </w:r>
          </w:p>
        </w:tc>
        <w:tc>
          <w:tcPr>
            <w:tcW w:w="2647" w:type="dxa"/>
          </w:tcPr>
          <w:p w:rsidR="009B6B1A" w:rsidRDefault="00FE261A" w:rsidP="009B6B1A">
            <w:pPr>
              <w:pStyle w:val="ListParagraph"/>
              <w:ind w:left="0"/>
              <w:rPr>
                <w:sz w:val="32"/>
                <w:szCs w:val="32"/>
              </w:rPr>
            </w:pPr>
            <w:r>
              <w:rPr>
                <w:sz w:val="32"/>
                <w:szCs w:val="32"/>
              </w:rPr>
              <w:t xml:space="preserve">                     purple</w:t>
            </w:r>
          </w:p>
        </w:tc>
      </w:tr>
      <w:tr w:rsidR="009B6B1A" w:rsidTr="009B6B1A">
        <w:trPr>
          <w:trHeight w:val="468"/>
        </w:trPr>
        <w:tc>
          <w:tcPr>
            <w:tcW w:w="2632" w:type="dxa"/>
          </w:tcPr>
          <w:p w:rsidR="009B6B1A" w:rsidRDefault="00FE261A" w:rsidP="009B6B1A">
            <w:pPr>
              <w:pStyle w:val="ListParagraph"/>
              <w:ind w:left="0"/>
              <w:rPr>
                <w:sz w:val="32"/>
                <w:szCs w:val="32"/>
              </w:rPr>
            </w:pPr>
            <w:r>
              <w:rPr>
                <w:sz w:val="32"/>
                <w:szCs w:val="32"/>
              </w:rPr>
              <w:t xml:space="preserve">                    green</w:t>
            </w:r>
          </w:p>
        </w:tc>
        <w:tc>
          <w:tcPr>
            <w:tcW w:w="2647" w:type="dxa"/>
          </w:tcPr>
          <w:p w:rsidR="009B6B1A" w:rsidRDefault="00FE261A" w:rsidP="009B6B1A">
            <w:pPr>
              <w:pStyle w:val="ListParagraph"/>
              <w:ind w:left="0"/>
              <w:rPr>
                <w:sz w:val="32"/>
                <w:szCs w:val="32"/>
              </w:rPr>
            </w:pPr>
            <w:r>
              <w:rPr>
                <w:sz w:val="32"/>
                <w:szCs w:val="32"/>
              </w:rPr>
              <w:t xml:space="preserve">                     orange</w:t>
            </w:r>
          </w:p>
        </w:tc>
      </w:tr>
      <w:tr w:rsidR="009B6B1A" w:rsidTr="009B6B1A">
        <w:trPr>
          <w:trHeight w:val="481"/>
        </w:trPr>
        <w:tc>
          <w:tcPr>
            <w:tcW w:w="2632" w:type="dxa"/>
          </w:tcPr>
          <w:p w:rsidR="009B6B1A" w:rsidRDefault="00FE261A" w:rsidP="009B6B1A">
            <w:pPr>
              <w:pStyle w:val="ListParagraph"/>
              <w:ind w:left="0"/>
              <w:rPr>
                <w:sz w:val="32"/>
                <w:szCs w:val="32"/>
              </w:rPr>
            </w:pPr>
            <w:r>
              <w:rPr>
                <w:sz w:val="32"/>
                <w:szCs w:val="32"/>
              </w:rPr>
              <w:t xml:space="preserve">                    blue</w:t>
            </w:r>
          </w:p>
        </w:tc>
        <w:tc>
          <w:tcPr>
            <w:tcW w:w="2647" w:type="dxa"/>
          </w:tcPr>
          <w:p w:rsidR="009B6B1A" w:rsidRDefault="00FE261A" w:rsidP="009B6B1A">
            <w:pPr>
              <w:pStyle w:val="ListParagraph"/>
              <w:ind w:left="0"/>
              <w:rPr>
                <w:sz w:val="32"/>
                <w:szCs w:val="32"/>
              </w:rPr>
            </w:pPr>
            <w:r>
              <w:rPr>
                <w:sz w:val="32"/>
                <w:szCs w:val="32"/>
              </w:rPr>
              <w:t xml:space="preserve">                     yellow</w:t>
            </w:r>
          </w:p>
        </w:tc>
      </w:tr>
    </w:tbl>
    <w:tbl>
      <w:tblPr>
        <w:tblStyle w:val="TableGrid"/>
        <w:tblpPr w:leftFromText="180" w:rightFromText="180" w:vertAnchor="text" w:horzAnchor="page" w:tblpX="6275" w:tblpY="-2101"/>
        <w:tblW w:w="0" w:type="auto"/>
        <w:tblLook w:val="04A0" w:firstRow="1" w:lastRow="0" w:firstColumn="1" w:lastColumn="0" w:noHBand="0" w:noVBand="1"/>
      </w:tblPr>
      <w:tblGrid>
        <w:gridCol w:w="2825"/>
        <w:gridCol w:w="2825"/>
      </w:tblGrid>
      <w:tr w:rsidR="009B6B1A" w:rsidTr="009B6B1A">
        <w:trPr>
          <w:trHeight w:val="376"/>
        </w:trPr>
        <w:tc>
          <w:tcPr>
            <w:tcW w:w="2825" w:type="dxa"/>
          </w:tcPr>
          <w:p w:rsidR="009B6B1A" w:rsidRPr="009B6B1A" w:rsidRDefault="009B6B1A" w:rsidP="009B6B1A">
            <w:pPr>
              <w:rPr>
                <w:sz w:val="28"/>
                <w:szCs w:val="28"/>
              </w:rPr>
            </w:pPr>
            <w:r w:rsidRPr="009B6B1A">
              <w:rPr>
                <w:sz w:val="28"/>
                <w:szCs w:val="28"/>
              </w:rPr>
              <w:t>Spice Dots – 8</w:t>
            </w:r>
          </w:p>
        </w:tc>
        <w:tc>
          <w:tcPr>
            <w:tcW w:w="2825" w:type="dxa"/>
          </w:tcPr>
          <w:p w:rsidR="009B6B1A" w:rsidRPr="009B6B1A" w:rsidRDefault="009B6B1A" w:rsidP="009B6B1A">
            <w:pPr>
              <w:rPr>
                <w:sz w:val="28"/>
                <w:szCs w:val="28"/>
              </w:rPr>
            </w:pPr>
            <w:r w:rsidRPr="009B6B1A">
              <w:rPr>
                <w:sz w:val="28"/>
                <w:szCs w:val="28"/>
              </w:rPr>
              <w:t>Write each color fraction</w:t>
            </w:r>
          </w:p>
        </w:tc>
      </w:tr>
      <w:tr w:rsidR="009B6B1A" w:rsidTr="00FE261A">
        <w:trPr>
          <w:trHeight w:val="473"/>
        </w:trPr>
        <w:tc>
          <w:tcPr>
            <w:tcW w:w="2825" w:type="dxa"/>
          </w:tcPr>
          <w:p w:rsidR="009B6B1A" w:rsidRPr="00FE261A" w:rsidRDefault="00FE261A" w:rsidP="009B6B1A">
            <w:pPr>
              <w:spacing w:line="480" w:lineRule="auto"/>
              <w:rPr>
                <w:sz w:val="24"/>
              </w:rPr>
            </w:pPr>
            <w:r w:rsidRPr="00FE261A">
              <w:rPr>
                <w:sz w:val="24"/>
              </w:rPr>
              <w:t xml:space="preserve">                              red</w:t>
            </w:r>
          </w:p>
        </w:tc>
        <w:tc>
          <w:tcPr>
            <w:tcW w:w="2825" w:type="dxa"/>
          </w:tcPr>
          <w:p w:rsidR="009B6B1A" w:rsidRPr="00FE261A" w:rsidRDefault="00FE261A" w:rsidP="00FE261A">
            <w:pPr>
              <w:spacing w:line="480" w:lineRule="auto"/>
              <w:rPr>
                <w:sz w:val="24"/>
              </w:rPr>
            </w:pPr>
            <w:r>
              <w:rPr>
                <w:sz w:val="24"/>
              </w:rPr>
              <w:t xml:space="preserve">                              </w:t>
            </w:r>
            <w:r w:rsidRPr="00FE261A">
              <w:rPr>
                <w:sz w:val="24"/>
              </w:rPr>
              <w:t xml:space="preserve"> </w:t>
            </w:r>
            <w:r w:rsidRPr="00FE261A">
              <w:rPr>
                <w:sz w:val="24"/>
              </w:rPr>
              <w:t>orange</w:t>
            </w:r>
          </w:p>
        </w:tc>
      </w:tr>
      <w:tr w:rsidR="009B6B1A" w:rsidTr="009B6B1A">
        <w:trPr>
          <w:trHeight w:val="289"/>
        </w:trPr>
        <w:tc>
          <w:tcPr>
            <w:tcW w:w="2825" w:type="dxa"/>
          </w:tcPr>
          <w:p w:rsidR="009B6B1A" w:rsidRDefault="00FE261A" w:rsidP="009B6B1A">
            <w:pPr>
              <w:spacing w:line="480" w:lineRule="auto"/>
            </w:pPr>
            <w:r>
              <w:t xml:space="preserve">                              </w:t>
            </w:r>
            <w:r w:rsidRPr="00FE261A">
              <w:rPr>
                <w:sz w:val="24"/>
              </w:rPr>
              <w:t>yellow</w:t>
            </w:r>
          </w:p>
        </w:tc>
        <w:tc>
          <w:tcPr>
            <w:tcW w:w="2825" w:type="dxa"/>
          </w:tcPr>
          <w:p w:rsidR="009B6B1A" w:rsidRDefault="00FE261A" w:rsidP="009B6B1A">
            <w:pPr>
              <w:spacing w:line="480" w:lineRule="auto"/>
            </w:pPr>
            <w:r>
              <w:t xml:space="preserve">                                purple</w:t>
            </w:r>
          </w:p>
        </w:tc>
      </w:tr>
      <w:tr w:rsidR="009B6B1A" w:rsidTr="009B6B1A">
        <w:trPr>
          <w:trHeight w:val="289"/>
        </w:trPr>
        <w:tc>
          <w:tcPr>
            <w:tcW w:w="2825" w:type="dxa"/>
          </w:tcPr>
          <w:p w:rsidR="009B6B1A" w:rsidRDefault="00FE261A" w:rsidP="009B6B1A">
            <w:pPr>
              <w:spacing w:line="480" w:lineRule="auto"/>
            </w:pPr>
            <w:r>
              <w:t xml:space="preserve">                              green</w:t>
            </w:r>
          </w:p>
        </w:tc>
        <w:tc>
          <w:tcPr>
            <w:tcW w:w="2825" w:type="dxa"/>
          </w:tcPr>
          <w:p w:rsidR="009B6B1A" w:rsidRDefault="00FE261A" w:rsidP="009B6B1A">
            <w:pPr>
              <w:spacing w:line="480" w:lineRule="auto"/>
            </w:pPr>
            <w:r>
              <w:t xml:space="preserve">                                white</w:t>
            </w:r>
          </w:p>
        </w:tc>
      </w:tr>
    </w:tbl>
    <w:tbl>
      <w:tblPr>
        <w:tblStyle w:val="TableGrid"/>
        <w:tblpPr w:leftFromText="180" w:rightFromText="180" w:vertAnchor="text" w:horzAnchor="page" w:tblpX="699" w:tblpY="421"/>
        <w:tblW w:w="0" w:type="auto"/>
        <w:tblLook w:val="04A0" w:firstRow="1" w:lastRow="0" w:firstColumn="1" w:lastColumn="0" w:noHBand="0" w:noVBand="1"/>
      </w:tblPr>
      <w:tblGrid>
        <w:gridCol w:w="2753"/>
      </w:tblGrid>
      <w:tr w:rsidR="00FE261A" w:rsidTr="009B6B1A">
        <w:trPr>
          <w:trHeight w:val="375"/>
        </w:trPr>
        <w:tc>
          <w:tcPr>
            <w:tcW w:w="2753" w:type="dxa"/>
          </w:tcPr>
          <w:p w:rsidR="00FE261A" w:rsidRDefault="00FE261A" w:rsidP="009B6B1A">
            <w:pPr>
              <w:rPr>
                <w:sz w:val="28"/>
                <w:szCs w:val="28"/>
              </w:rPr>
            </w:pPr>
            <w:r w:rsidRPr="009B6B1A">
              <w:rPr>
                <w:sz w:val="28"/>
                <w:szCs w:val="28"/>
              </w:rPr>
              <w:t>Total in baggie</w:t>
            </w:r>
            <w:r>
              <w:rPr>
                <w:sz w:val="28"/>
                <w:szCs w:val="28"/>
              </w:rPr>
              <w:t xml:space="preserve"> –</w:t>
            </w:r>
          </w:p>
          <w:p w:rsidR="00FE261A" w:rsidRPr="009B6B1A" w:rsidRDefault="00FE261A" w:rsidP="009B6B1A">
            <w:pPr>
              <w:rPr>
                <w:sz w:val="28"/>
                <w:szCs w:val="28"/>
              </w:rPr>
            </w:pPr>
            <w:r w:rsidRPr="00FE261A">
              <w:rPr>
                <w:sz w:val="24"/>
                <w:szCs w:val="28"/>
              </w:rPr>
              <w:t xml:space="preserve">Write each </w:t>
            </w:r>
            <w:r w:rsidRPr="00FE261A">
              <w:rPr>
                <w:sz w:val="24"/>
                <w:szCs w:val="32"/>
              </w:rPr>
              <w:t xml:space="preserve"> color fraction</w:t>
            </w:r>
          </w:p>
        </w:tc>
      </w:tr>
      <w:tr w:rsidR="00FE261A" w:rsidTr="009B6B1A">
        <w:trPr>
          <w:trHeight w:val="375"/>
        </w:trPr>
        <w:tc>
          <w:tcPr>
            <w:tcW w:w="2753" w:type="dxa"/>
          </w:tcPr>
          <w:p w:rsidR="00FE261A" w:rsidRDefault="00FE261A" w:rsidP="009B6B1A">
            <w:pPr>
              <w:spacing w:line="360" w:lineRule="auto"/>
            </w:pPr>
            <w:r>
              <w:t xml:space="preserve">                                  </w:t>
            </w:r>
            <w:r w:rsidRPr="00FE261A">
              <w:rPr>
                <w:sz w:val="24"/>
              </w:rPr>
              <w:t xml:space="preserve"> </w:t>
            </w:r>
            <w:r w:rsidRPr="00FE261A">
              <w:rPr>
                <w:sz w:val="24"/>
              </w:rPr>
              <w:t>red</w:t>
            </w:r>
          </w:p>
        </w:tc>
      </w:tr>
      <w:tr w:rsidR="00FE261A" w:rsidTr="009B6B1A">
        <w:trPr>
          <w:trHeight w:val="390"/>
        </w:trPr>
        <w:tc>
          <w:tcPr>
            <w:tcW w:w="2753" w:type="dxa"/>
          </w:tcPr>
          <w:p w:rsidR="00FE261A" w:rsidRDefault="00FE261A" w:rsidP="009B6B1A">
            <w:pPr>
              <w:spacing w:line="360" w:lineRule="auto"/>
            </w:pPr>
            <w:r>
              <w:t xml:space="preserve">                                  </w:t>
            </w:r>
            <w:r w:rsidRPr="00FE261A">
              <w:rPr>
                <w:sz w:val="24"/>
              </w:rPr>
              <w:t xml:space="preserve"> </w:t>
            </w:r>
            <w:r w:rsidRPr="00FE261A">
              <w:rPr>
                <w:sz w:val="24"/>
              </w:rPr>
              <w:t>yellow</w:t>
            </w:r>
          </w:p>
        </w:tc>
      </w:tr>
      <w:tr w:rsidR="00FE261A" w:rsidTr="009B6B1A">
        <w:trPr>
          <w:trHeight w:val="375"/>
        </w:trPr>
        <w:tc>
          <w:tcPr>
            <w:tcW w:w="2753" w:type="dxa"/>
          </w:tcPr>
          <w:p w:rsidR="00FE261A" w:rsidRDefault="00FE261A" w:rsidP="009B6B1A">
            <w:pPr>
              <w:spacing w:line="360" w:lineRule="auto"/>
            </w:pPr>
            <w:r>
              <w:t xml:space="preserve">                                  </w:t>
            </w:r>
            <w:r>
              <w:t>green</w:t>
            </w:r>
          </w:p>
        </w:tc>
      </w:tr>
      <w:tr w:rsidR="00FE261A" w:rsidTr="009B6B1A">
        <w:trPr>
          <w:trHeight w:val="375"/>
        </w:trPr>
        <w:tc>
          <w:tcPr>
            <w:tcW w:w="2753" w:type="dxa"/>
          </w:tcPr>
          <w:p w:rsidR="00FE261A" w:rsidRDefault="00FE261A" w:rsidP="009B6B1A">
            <w:pPr>
              <w:spacing w:line="360" w:lineRule="auto"/>
            </w:pPr>
            <w:r>
              <w:t xml:space="preserve">                                  </w:t>
            </w:r>
            <w:r w:rsidRPr="00FE261A">
              <w:rPr>
                <w:sz w:val="24"/>
              </w:rPr>
              <w:t>orange</w:t>
            </w:r>
          </w:p>
        </w:tc>
      </w:tr>
      <w:tr w:rsidR="00FE261A" w:rsidTr="009B6B1A">
        <w:trPr>
          <w:trHeight w:val="375"/>
        </w:trPr>
        <w:tc>
          <w:tcPr>
            <w:tcW w:w="2753" w:type="dxa"/>
          </w:tcPr>
          <w:p w:rsidR="00FE261A" w:rsidRDefault="00FE261A" w:rsidP="009B6B1A">
            <w:pPr>
              <w:spacing w:line="360" w:lineRule="auto"/>
            </w:pPr>
            <w:r>
              <w:t xml:space="preserve">                                  </w:t>
            </w:r>
            <w:r>
              <w:t>white</w:t>
            </w:r>
          </w:p>
        </w:tc>
      </w:tr>
      <w:tr w:rsidR="00FE261A" w:rsidTr="009B6B1A">
        <w:trPr>
          <w:trHeight w:val="375"/>
        </w:trPr>
        <w:tc>
          <w:tcPr>
            <w:tcW w:w="2753" w:type="dxa"/>
          </w:tcPr>
          <w:p w:rsidR="00FE261A" w:rsidRDefault="00FE261A" w:rsidP="009B6B1A">
            <w:pPr>
              <w:spacing w:line="360" w:lineRule="auto"/>
            </w:pPr>
            <w:r>
              <w:t xml:space="preserve">                                  </w:t>
            </w:r>
            <w:r w:rsidRPr="00FE261A">
              <w:rPr>
                <w:szCs w:val="32"/>
              </w:rPr>
              <w:t>purple</w:t>
            </w:r>
          </w:p>
        </w:tc>
      </w:tr>
      <w:tr w:rsidR="00FE261A" w:rsidTr="009B6B1A">
        <w:trPr>
          <w:trHeight w:val="390"/>
        </w:trPr>
        <w:tc>
          <w:tcPr>
            <w:tcW w:w="2753" w:type="dxa"/>
          </w:tcPr>
          <w:p w:rsidR="00FE261A" w:rsidRDefault="00FE261A" w:rsidP="009B6B1A">
            <w:pPr>
              <w:spacing w:line="360" w:lineRule="auto"/>
            </w:pPr>
            <w:r>
              <w:t xml:space="preserve">                                  </w:t>
            </w:r>
            <w:r w:rsidRPr="00FE261A">
              <w:rPr>
                <w:szCs w:val="32"/>
              </w:rPr>
              <w:t>blue</w:t>
            </w:r>
          </w:p>
        </w:tc>
      </w:tr>
    </w:tbl>
    <w:p w:rsidR="009B6B1A" w:rsidRPr="00F60BB2" w:rsidRDefault="009B6B1A" w:rsidP="009B6B1A">
      <w:pPr>
        <w:pStyle w:val="ListParagraph"/>
        <w:rPr>
          <w:sz w:val="32"/>
          <w:szCs w:val="32"/>
        </w:rPr>
      </w:pPr>
    </w:p>
    <w:p w:rsidR="0002769A" w:rsidRDefault="00FE261A"/>
    <w:tbl>
      <w:tblPr>
        <w:tblStyle w:val="TableGrid"/>
        <w:tblpPr w:leftFromText="180" w:rightFromText="180" w:vertAnchor="text" w:horzAnchor="page" w:tblpX="5411" w:tblpY="414"/>
        <w:tblW w:w="0" w:type="auto"/>
        <w:tblLook w:val="04A0" w:firstRow="1" w:lastRow="0" w:firstColumn="1" w:lastColumn="0" w:noHBand="0" w:noVBand="1"/>
      </w:tblPr>
      <w:tblGrid>
        <w:gridCol w:w="1634"/>
        <w:gridCol w:w="1642"/>
      </w:tblGrid>
      <w:tr w:rsidR="00FE261A" w:rsidTr="00FE261A">
        <w:trPr>
          <w:trHeight w:val="512"/>
        </w:trPr>
        <w:tc>
          <w:tcPr>
            <w:tcW w:w="1634" w:type="dxa"/>
          </w:tcPr>
          <w:p w:rsidR="00FE261A" w:rsidRDefault="00FE261A" w:rsidP="00FE261A">
            <w:r>
              <w:t>Graham Crackers- 20</w:t>
            </w:r>
          </w:p>
        </w:tc>
        <w:tc>
          <w:tcPr>
            <w:tcW w:w="1642" w:type="dxa"/>
          </w:tcPr>
          <w:p w:rsidR="00FE261A" w:rsidRDefault="00FE261A" w:rsidP="00FE261A">
            <w:r>
              <w:t>Write each fractional part</w:t>
            </w:r>
          </w:p>
        </w:tc>
      </w:tr>
      <w:tr w:rsidR="00FE261A" w:rsidTr="00FE261A">
        <w:trPr>
          <w:trHeight w:val="512"/>
        </w:trPr>
        <w:tc>
          <w:tcPr>
            <w:tcW w:w="1634" w:type="dxa"/>
          </w:tcPr>
          <w:p w:rsidR="00FE261A" w:rsidRDefault="00FE261A" w:rsidP="00FE261A">
            <w:r>
              <w:t>walls</w:t>
            </w:r>
          </w:p>
        </w:tc>
        <w:tc>
          <w:tcPr>
            <w:tcW w:w="1642" w:type="dxa"/>
          </w:tcPr>
          <w:p w:rsidR="00FE261A" w:rsidRDefault="00FE261A" w:rsidP="00FE261A"/>
        </w:tc>
      </w:tr>
      <w:tr w:rsidR="00FE261A" w:rsidTr="00FE261A">
        <w:trPr>
          <w:trHeight w:val="534"/>
        </w:trPr>
        <w:tc>
          <w:tcPr>
            <w:tcW w:w="1634" w:type="dxa"/>
          </w:tcPr>
          <w:p w:rsidR="00FE261A" w:rsidRDefault="00FE261A" w:rsidP="00FE261A">
            <w:r>
              <w:t>roof</w:t>
            </w:r>
          </w:p>
        </w:tc>
        <w:tc>
          <w:tcPr>
            <w:tcW w:w="1642" w:type="dxa"/>
          </w:tcPr>
          <w:p w:rsidR="00FE261A" w:rsidRDefault="00FE261A" w:rsidP="00FE261A"/>
        </w:tc>
      </w:tr>
    </w:tbl>
    <w:p w:rsidR="009B6B1A" w:rsidRDefault="009B6B1A"/>
    <w:p w:rsidR="009B6B1A" w:rsidRDefault="009B6B1A"/>
    <w:p w:rsidR="009B6B1A" w:rsidRDefault="009B6B1A"/>
    <w:p w:rsidR="003B04F6" w:rsidRDefault="003B04F6"/>
    <w:p w:rsidR="00BB6EA2" w:rsidRDefault="00BB6EA2">
      <w:pPr>
        <w:rPr>
          <w:rFonts w:ascii="Candy Sniper" w:hAnsi="Candy Sniper"/>
          <w:sz w:val="28"/>
        </w:rPr>
      </w:pPr>
    </w:p>
    <w:p w:rsidR="00BB6EA2" w:rsidRDefault="00BB6EA2">
      <w:pPr>
        <w:rPr>
          <w:rFonts w:ascii="Candy Sniper" w:hAnsi="Candy Sniper"/>
          <w:sz w:val="28"/>
        </w:rPr>
      </w:pPr>
      <w:bookmarkStart w:id="0" w:name="_GoBack"/>
      <w:bookmarkEnd w:id="0"/>
    </w:p>
    <w:p w:rsidR="009B6B1A" w:rsidRPr="00BB6EA2" w:rsidRDefault="009B6B1A">
      <w:pPr>
        <w:rPr>
          <w:rFonts w:ascii="Candy Sniper" w:hAnsi="Candy Sniper"/>
          <w:sz w:val="28"/>
        </w:rPr>
      </w:pPr>
      <w:r w:rsidRPr="00BB6EA2">
        <w:rPr>
          <w:rFonts w:ascii="Candy Sniper" w:hAnsi="Candy Sniper"/>
          <w:sz w:val="28"/>
        </w:rPr>
        <w:lastRenderedPageBreak/>
        <w:t>These fraction questions are based on other materials not found i</w:t>
      </w:r>
      <w:r w:rsidR="00C2606D">
        <w:rPr>
          <w:rFonts w:ascii="Candy Sniper" w:hAnsi="Candy Sniper"/>
          <w:sz w:val="28"/>
        </w:rPr>
        <w:t>n your baggie.  Remember though,</w:t>
      </w:r>
      <w:r w:rsidRPr="00BB6EA2">
        <w:rPr>
          <w:rFonts w:ascii="Candy Sniper" w:hAnsi="Candy Sniper"/>
          <w:sz w:val="28"/>
        </w:rPr>
        <w:t xml:space="preserve"> when we are talking about the house all together to include baggie pieces also.</w:t>
      </w:r>
    </w:p>
    <w:p w:rsidR="009B6B1A" w:rsidRDefault="009B6B1A"/>
    <w:tbl>
      <w:tblPr>
        <w:tblStyle w:val="TableGrid"/>
        <w:tblW w:w="10664" w:type="dxa"/>
        <w:tblLook w:val="04A0" w:firstRow="1" w:lastRow="0" w:firstColumn="1" w:lastColumn="0" w:noHBand="0" w:noVBand="1"/>
      </w:tblPr>
      <w:tblGrid>
        <w:gridCol w:w="2666"/>
        <w:gridCol w:w="2666"/>
        <w:gridCol w:w="2666"/>
        <w:gridCol w:w="2666"/>
      </w:tblGrid>
      <w:tr w:rsidR="003B04F6" w:rsidTr="003B04F6">
        <w:trPr>
          <w:trHeight w:val="794"/>
        </w:trPr>
        <w:tc>
          <w:tcPr>
            <w:tcW w:w="2666" w:type="dxa"/>
          </w:tcPr>
          <w:p w:rsidR="003B04F6" w:rsidRPr="00BB6EA2" w:rsidRDefault="003B04F6" w:rsidP="009B6B1A">
            <w:pPr>
              <w:rPr>
                <w:sz w:val="28"/>
                <w:szCs w:val="28"/>
              </w:rPr>
            </w:pPr>
            <w:r w:rsidRPr="00BB6EA2">
              <w:rPr>
                <w:sz w:val="28"/>
                <w:szCs w:val="28"/>
              </w:rPr>
              <w:t>Fractional parts  that are chocolate</w:t>
            </w:r>
          </w:p>
        </w:tc>
        <w:tc>
          <w:tcPr>
            <w:tcW w:w="2666" w:type="dxa"/>
          </w:tcPr>
          <w:p w:rsidR="003B04F6" w:rsidRPr="00BB6EA2" w:rsidRDefault="003B04F6">
            <w:pPr>
              <w:rPr>
                <w:sz w:val="28"/>
                <w:szCs w:val="28"/>
              </w:rPr>
            </w:pPr>
            <w:r w:rsidRPr="00BB6EA2">
              <w:rPr>
                <w:sz w:val="28"/>
                <w:szCs w:val="28"/>
              </w:rPr>
              <w:t>Fractional parts  that are not chocolate</w:t>
            </w:r>
          </w:p>
        </w:tc>
        <w:tc>
          <w:tcPr>
            <w:tcW w:w="2666" w:type="dxa"/>
          </w:tcPr>
          <w:p w:rsidR="003B04F6" w:rsidRPr="00BB6EA2" w:rsidRDefault="003B04F6" w:rsidP="001763A6">
            <w:pPr>
              <w:rPr>
                <w:sz w:val="28"/>
                <w:szCs w:val="28"/>
              </w:rPr>
            </w:pPr>
            <w:r w:rsidRPr="00BB6EA2">
              <w:rPr>
                <w:sz w:val="28"/>
                <w:szCs w:val="28"/>
              </w:rPr>
              <w:t>Fractional parts  that are chocolate</w:t>
            </w:r>
          </w:p>
          <w:p w:rsidR="003B04F6" w:rsidRPr="00BB6EA2" w:rsidRDefault="003B04F6" w:rsidP="001763A6">
            <w:pPr>
              <w:rPr>
                <w:sz w:val="28"/>
                <w:szCs w:val="28"/>
              </w:rPr>
            </w:pPr>
            <w:r w:rsidRPr="00BB6EA2">
              <w:rPr>
                <w:sz w:val="28"/>
                <w:szCs w:val="28"/>
              </w:rPr>
              <w:t>(equivalent fraction)</w:t>
            </w:r>
          </w:p>
        </w:tc>
        <w:tc>
          <w:tcPr>
            <w:tcW w:w="2666" w:type="dxa"/>
          </w:tcPr>
          <w:p w:rsidR="003B04F6" w:rsidRPr="00BB6EA2" w:rsidRDefault="003B04F6" w:rsidP="001763A6">
            <w:pPr>
              <w:rPr>
                <w:sz w:val="28"/>
                <w:szCs w:val="28"/>
              </w:rPr>
            </w:pPr>
            <w:r w:rsidRPr="00BB6EA2">
              <w:rPr>
                <w:sz w:val="28"/>
                <w:szCs w:val="28"/>
              </w:rPr>
              <w:t>Fractional parts  that are not chocolate</w:t>
            </w:r>
          </w:p>
          <w:p w:rsidR="003B04F6" w:rsidRPr="00BB6EA2" w:rsidRDefault="003B04F6" w:rsidP="001763A6">
            <w:pPr>
              <w:rPr>
                <w:sz w:val="28"/>
                <w:szCs w:val="28"/>
              </w:rPr>
            </w:pPr>
            <w:r w:rsidRPr="00BB6EA2">
              <w:rPr>
                <w:sz w:val="28"/>
                <w:szCs w:val="28"/>
              </w:rPr>
              <w:t>(equivalent fraction)</w:t>
            </w:r>
          </w:p>
        </w:tc>
      </w:tr>
      <w:tr w:rsidR="003B04F6" w:rsidTr="003B04F6">
        <w:trPr>
          <w:trHeight w:val="827"/>
        </w:trPr>
        <w:tc>
          <w:tcPr>
            <w:tcW w:w="2666" w:type="dxa"/>
          </w:tcPr>
          <w:p w:rsidR="003B04F6" w:rsidRDefault="003B04F6">
            <w:r>
              <w:t xml:space="preserve">     </w:t>
            </w:r>
          </w:p>
        </w:tc>
        <w:tc>
          <w:tcPr>
            <w:tcW w:w="2666" w:type="dxa"/>
          </w:tcPr>
          <w:p w:rsidR="003B04F6" w:rsidRDefault="003B04F6"/>
        </w:tc>
        <w:tc>
          <w:tcPr>
            <w:tcW w:w="2666" w:type="dxa"/>
          </w:tcPr>
          <w:p w:rsidR="003B04F6" w:rsidRDefault="003B04F6" w:rsidP="001763A6">
            <w:r>
              <w:t xml:space="preserve">     </w:t>
            </w:r>
          </w:p>
        </w:tc>
        <w:tc>
          <w:tcPr>
            <w:tcW w:w="2666" w:type="dxa"/>
          </w:tcPr>
          <w:p w:rsidR="003B04F6" w:rsidRDefault="003B04F6" w:rsidP="001763A6"/>
        </w:tc>
      </w:tr>
    </w:tbl>
    <w:p w:rsidR="009B6B1A" w:rsidRDefault="009B6B1A"/>
    <w:tbl>
      <w:tblPr>
        <w:tblStyle w:val="TableGrid"/>
        <w:tblW w:w="10636" w:type="dxa"/>
        <w:tblLook w:val="04A0" w:firstRow="1" w:lastRow="0" w:firstColumn="1" w:lastColumn="0" w:noHBand="0" w:noVBand="1"/>
      </w:tblPr>
      <w:tblGrid>
        <w:gridCol w:w="2659"/>
        <w:gridCol w:w="2659"/>
        <w:gridCol w:w="2659"/>
        <w:gridCol w:w="2659"/>
      </w:tblGrid>
      <w:tr w:rsidR="003B04F6" w:rsidTr="00BB6EA2">
        <w:trPr>
          <w:trHeight w:val="955"/>
        </w:trPr>
        <w:tc>
          <w:tcPr>
            <w:tcW w:w="2659" w:type="dxa"/>
          </w:tcPr>
          <w:p w:rsidR="003B04F6" w:rsidRDefault="003B04F6">
            <w:r w:rsidRPr="003B04F6">
              <w:rPr>
                <w:sz w:val="28"/>
              </w:rPr>
              <w:t>Fractional parts that are multi-colored</w:t>
            </w:r>
          </w:p>
        </w:tc>
        <w:tc>
          <w:tcPr>
            <w:tcW w:w="2659" w:type="dxa"/>
          </w:tcPr>
          <w:p w:rsidR="003B04F6" w:rsidRDefault="003B04F6"/>
        </w:tc>
        <w:tc>
          <w:tcPr>
            <w:tcW w:w="2659" w:type="dxa"/>
          </w:tcPr>
          <w:p w:rsidR="003B04F6" w:rsidRDefault="003B04F6" w:rsidP="001763A6">
            <w:r w:rsidRPr="003B04F6">
              <w:rPr>
                <w:sz w:val="28"/>
              </w:rPr>
              <w:t>Fractional parts that are multi-colored</w:t>
            </w:r>
          </w:p>
        </w:tc>
        <w:tc>
          <w:tcPr>
            <w:tcW w:w="2659" w:type="dxa"/>
          </w:tcPr>
          <w:p w:rsidR="003B04F6" w:rsidRDefault="003B04F6" w:rsidP="001763A6">
            <w:r>
              <w:t>(equivalent fraction)</w:t>
            </w:r>
          </w:p>
        </w:tc>
      </w:tr>
    </w:tbl>
    <w:p w:rsidR="009B6B1A" w:rsidRDefault="003B04F6">
      <w:r>
        <w:t>`</w:t>
      </w:r>
    </w:p>
    <w:tbl>
      <w:tblPr>
        <w:tblStyle w:val="TableGrid"/>
        <w:tblW w:w="10648" w:type="dxa"/>
        <w:tblLook w:val="04A0" w:firstRow="1" w:lastRow="0" w:firstColumn="1" w:lastColumn="0" w:noHBand="0" w:noVBand="1"/>
      </w:tblPr>
      <w:tblGrid>
        <w:gridCol w:w="2662"/>
        <w:gridCol w:w="2662"/>
        <w:gridCol w:w="2662"/>
        <w:gridCol w:w="2662"/>
      </w:tblGrid>
      <w:tr w:rsidR="003B04F6" w:rsidTr="00BB6EA2">
        <w:trPr>
          <w:trHeight w:val="677"/>
        </w:trPr>
        <w:tc>
          <w:tcPr>
            <w:tcW w:w="2662" w:type="dxa"/>
          </w:tcPr>
          <w:p w:rsidR="003B04F6" w:rsidRDefault="003B04F6">
            <w:r w:rsidRPr="003B04F6">
              <w:rPr>
                <w:sz w:val="28"/>
              </w:rPr>
              <w:t>Fractional parts that are</w:t>
            </w:r>
            <w:r>
              <w:rPr>
                <w:sz w:val="28"/>
              </w:rPr>
              <w:t xml:space="preserve"> spheres</w:t>
            </w:r>
          </w:p>
        </w:tc>
        <w:tc>
          <w:tcPr>
            <w:tcW w:w="2662" w:type="dxa"/>
          </w:tcPr>
          <w:p w:rsidR="003B04F6" w:rsidRDefault="003B04F6"/>
        </w:tc>
        <w:tc>
          <w:tcPr>
            <w:tcW w:w="2662" w:type="dxa"/>
          </w:tcPr>
          <w:p w:rsidR="003B04F6" w:rsidRDefault="003B04F6" w:rsidP="001763A6">
            <w:r w:rsidRPr="003B04F6">
              <w:rPr>
                <w:sz w:val="28"/>
              </w:rPr>
              <w:t>Fractional parts that are</w:t>
            </w:r>
            <w:r>
              <w:rPr>
                <w:sz w:val="28"/>
              </w:rPr>
              <w:t xml:space="preserve"> spheres</w:t>
            </w:r>
          </w:p>
        </w:tc>
        <w:tc>
          <w:tcPr>
            <w:tcW w:w="2662" w:type="dxa"/>
          </w:tcPr>
          <w:p w:rsidR="003B04F6" w:rsidRDefault="003B04F6" w:rsidP="001763A6">
            <w:r>
              <w:t>(equivalent fraction)</w:t>
            </w:r>
          </w:p>
        </w:tc>
      </w:tr>
    </w:tbl>
    <w:p w:rsidR="003B04F6" w:rsidRDefault="003B04F6"/>
    <w:p w:rsidR="003B04F6" w:rsidRPr="00C2606D" w:rsidRDefault="003B04F6">
      <w:pPr>
        <w:rPr>
          <w:rFonts w:ascii="Candy Sniper" w:hAnsi="Candy Sniper"/>
          <w:sz w:val="40"/>
          <w:szCs w:val="28"/>
        </w:rPr>
      </w:pPr>
      <w:r w:rsidRPr="00C2606D">
        <w:rPr>
          <w:rFonts w:ascii="Candy Sniper" w:hAnsi="Candy Sniper"/>
          <w:sz w:val="40"/>
          <w:szCs w:val="28"/>
        </w:rPr>
        <w:t>Comparing:</w:t>
      </w:r>
    </w:p>
    <w:p w:rsidR="003B04F6" w:rsidRPr="00C2606D" w:rsidRDefault="003B04F6">
      <w:pPr>
        <w:rPr>
          <w:sz w:val="32"/>
        </w:rPr>
      </w:pPr>
      <w:r>
        <w:tab/>
      </w:r>
      <w:r>
        <w:tab/>
      </w:r>
      <w:r>
        <w:tab/>
      </w:r>
      <w:r>
        <w:tab/>
      </w:r>
      <w:r>
        <w:tab/>
      </w:r>
      <w:r w:rsidR="00C2606D">
        <w:rPr>
          <w:sz w:val="40"/>
        </w:rPr>
        <w:t xml:space="preserve">        </w:t>
      </w:r>
      <w:r w:rsidRPr="00C2606D">
        <w:rPr>
          <w:sz w:val="40"/>
        </w:rPr>
        <w:t xml:space="preserve"> &lt;,&gt;,=</w:t>
      </w:r>
    </w:p>
    <w:tbl>
      <w:tblPr>
        <w:tblStyle w:val="TableGrid"/>
        <w:tblW w:w="9576" w:type="dxa"/>
        <w:tblLook w:val="04A0" w:firstRow="1" w:lastRow="0" w:firstColumn="1" w:lastColumn="0" w:noHBand="0" w:noVBand="1"/>
      </w:tblPr>
      <w:tblGrid>
        <w:gridCol w:w="3192"/>
        <w:gridCol w:w="3192"/>
        <w:gridCol w:w="3192"/>
      </w:tblGrid>
      <w:tr w:rsidR="003B04F6" w:rsidTr="003B04F6">
        <w:tc>
          <w:tcPr>
            <w:tcW w:w="3192" w:type="dxa"/>
          </w:tcPr>
          <w:p w:rsidR="003B04F6" w:rsidRDefault="003B04F6" w:rsidP="001763A6">
            <w:r w:rsidRPr="003B04F6">
              <w:rPr>
                <w:sz w:val="28"/>
              </w:rPr>
              <w:t>Fractional parts that are multi-colored</w:t>
            </w:r>
          </w:p>
        </w:tc>
        <w:tc>
          <w:tcPr>
            <w:tcW w:w="3192" w:type="dxa"/>
          </w:tcPr>
          <w:p w:rsidR="003B04F6" w:rsidRDefault="003B04F6"/>
        </w:tc>
        <w:tc>
          <w:tcPr>
            <w:tcW w:w="3192" w:type="dxa"/>
          </w:tcPr>
          <w:p w:rsidR="003B04F6" w:rsidRDefault="00C2606D">
            <w:r w:rsidRPr="00BB6EA2">
              <w:rPr>
                <w:sz w:val="28"/>
                <w:szCs w:val="28"/>
              </w:rPr>
              <w:t>Fractional parts  that are not chocolate</w:t>
            </w:r>
          </w:p>
        </w:tc>
      </w:tr>
    </w:tbl>
    <w:p w:rsidR="003B04F6" w:rsidRDefault="003B04F6"/>
    <w:tbl>
      <w:tblPr>
        <w:tblStyle w:val="TableGrid"/>
        <w:tblW w:w="9576" w:type="dxa"/>
        <w:tblLook w:val="04A0" w:firstRow="1" w:lastRow="0" w:firstColumn="1" w:lastColumn="0" w:noHBand="0" w:noVBand="1"/>
      </w:tblPr>
      <w:tblGrid>
        <w:gridCol w:w="3192"/>
        <w:gridCol w:w="3192"/>
        <w:gridCol w:w="3192"/>
      </w:tblGrid>
      <w:tr w:rsidR="00BB6EA2" w:rsidTr="001763A6">
        <w:tc>
          <w:tcPr>
            <w:tcW w:w="3192" w:type="dxa"/>
          </w:tcPr>
          <w:p w:rsidR="00BB6EA2" w:rsidRDefault="00BB6EA2" w:rsidP="001763A6">
            <w:r w:rsidRPr="003B04F6">
              <w:rPr>
                <w:sz w:val="28"/>
              </w:rPr>
              <w:t>Fractional parts that are</w:t>
            </w:r>
            <w:r>
              <w:rPr>
                <w:sz w:val="28"/>
              </w:rPr>
              <w:t xml:space="preserve"> spheres</w:t>
            </w:r>
          </w:p>
        </w:tc>
        <w:tc>
          <w:tcPr>
            <w:tcW w:w="3192" w:type="dxa"/>
          </w:tcPr>
          <w:p w:rsidR="00BB6EA2" w:rsidRDefault="00BB6EA2" w:rsidP="001763A6"/>
        </w:tc>
        <w:tc>
          <w:tcPr>
            <w:tcW w:w="3192" w:type="dxa"/>
          </w:tcPr>
          <w:p w:rsidR="00BB6EA2" w:rsidRDefault="00C2606D" w:rsidP="001763A6">
            <w:r w:rsidRPr="00BB6EA2">
              <w:rPr>
                <w:sz w:val="28"/>
                <w:szCs w:val="28"/>
              </w:rPr>
              <w:t>Fractional parts  that are chocolate</w:t>
            </w:r>
          </w:p>
        </w:tc>
      </w:tr>
    </w:tbl>
    <w:p w:rsidR="00BB6EA2" w:rsidRDefault="00BB6EA2"/>
    <w:p w:rsidR="00BB6EA2" w:rsidRDefault="00BB6EA2"/>
    <w:sectPr w:rsidR="00BB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ndy Sniper">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1A"/>
    <w:rsid w:val="000A1E90"/>
    <w:rsid w:val="003B04F6"/>
    <w:rsid w:val="005E6457"/>
    <w:rsid w:val="009B6B1A"/>
    <w:rsid w:val="00BB6EA2"/>
    <w:rsid w:val="00C2606D"/>
    <w:rsid w:val="00C923AF"/>
    <w:rsid w:val="00FE261A"/>
    <w:rsid w:val="00FF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B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B1A"/>
    <w:pPr>
      <w:ind w:left="720"/>
      <w:contextualSpacing/>
    </w:pPr>
    <w:rPr>
      <w:rFonts w:ascii="Calibri" w:eastAsia="Calibri" w:hAnsi="Calibri" w:cs="Times New Roman"/>
    </w:rPr>
  </w:style>
  <w:style w:type="table" w:styleId="TableGrid">
    <w:name w:val="Table Grid"/>
    <w:basedOn w:val="TableNormal"/>
    <w:uiPriority w:val="59"/>
    <w:rsid w:val="009B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B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B1A"/>
    <w:pPr>
      <w:ind w:left="720"/>
      <w:contextualSpacing/>
    </w:pPr>
    <w:rPr>
      <w:rFonts w:ascii="Calibri" w:eastAsia="Calibri" w:hAnsi="Calibri" w:cs="Times New Roman"/>
    </w:rPr>
  </w:style>
  <w:style w:type="table" w:styleId="TableGrid">
    <w:name w:val="Table Grid"/>
    <w:basedOn w:val="TableNormal"/>
    <w:uiPriority w:val="59"/>
    <w:rsid w:val="009B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8A8B-E9EE-4987-9D68-74197CAA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3889</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Albritton, Heather</dc:creator>
  <cp:lastModifiedBy>Albritton, Heather</cp:lastModifiedBy>
  <cp:revision>4</cp:revision>
  <cp:lastPrinted>2014-12-17T17:44:00Z</cp:lastPrinted>
  <dcterms:created xsi:type="dcterms:W3CDTF">2014-12-08T15:46:00Z</dcterms:created>
  <dcterms:modified xsi:type="dcterms:W3CDTF">2014-12-18T19:48:00Z</dcterms:modified>
</cp:coreProperties>
</file>